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2026/1623723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Karton Bardak (Baskısız)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3.960.000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